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>
          <w:i/>
          <w:i/>
          <w:sz w:val="24"/>
          <w:szCs w:val="24"/>
        </w:rPr>
      </w:pPr>
      <w:r>
        <w:rPr>
          <w:i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2965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/>
      </w:pPr>
      <w:r>
        <w:rPr>
          <w:i/>
          <w:sz w:val="24"/>
          <w:szCs w:val="24"/>
        </w:rPr>
        <w:tab/>
      </w:r>
    </w:p>
    <w:p>
      <w:pPr>
        <w:pStyle w:val="Style14"/>
        <w:numPr>
          <w:ilvl w:val="0"/>
          <w:numId w:val="0"/>
        </w:numPr>
        <w:bidi w:val="0"/>
        <w:ind w:left="0" w:right="0" w:hanging="0"/>
        <w:jc w:val="left"/>
        <w:rPr/>
      </w:pPr>
      <w:r>
        <w:rPr>
          <w:i/>
          <w:sz w:val="24"/>
          <w:szCs w:val="24"/>
        </w:rPr>
        <w:t xml:space="preserve">                                            </w:t>
      </w:r>
      <w:r>
        <w:rPr>
          <w:b/>
          <w:bCs/>
          <w:i/>
          <w:sz w:val="24"/>
          <w:szCs w:val="24"/>
        </w:rPr>
        <w:t xml:space="preserve">    </w:t>
      </w:r>
      <w:r>
        <w:rPr>
          <w:b/>
          <w:bCs/>
          <w:i/>
          <w:sz w:val="24"/>
          <w:szCs w:val="24"/>
        </w:rPr>
        <w:tab/>
      </w:r>
      <w:r>
        <w:rPr>
          <w:b/>
          <w:bCs/>
          <w:i/>
          <w:sz w:val="28"/>
          <w:szCs w:val="28"/>
        </w:rPr>
        <w:t>2.Организация</w:t>
      </w:r>
      <w:r>
        <w:rPr>
          <w:b/>
          <w:bCs/>
          <w:i/>
          <w:spacing w:val="28"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питания</w:t>
      </w:r>
    </w:p>
    <w:p>
      <w:pPr>
        <w:sectPr>
          <w:headerReference w:type="default" r:id="rId3"/>
          <w:type w:val="nextPage"/>
          <w:pgSz w:w="11906" w:h="16838"/>
          <w:pgMar w:left="1134" w:right="1134" w:header="1134" w:top="1670" w:footer="0" w:bottom="1134" w:gutter="0"/>
          <w:pgNumType w:fmt="decimal"/>
          <w:formProt w:val="false"/>
          <w:textDirection w:val="lrTb"/>
          <w:docGrid w:type="default" w:linePitch="240" w:charSpace="8192"/>
        </w:sectPr>
      </w:pPr>
    </w:p>
    <w:p>
      <w:pPr>
        <w:pStyle w:val="ListParagraph"/>
        <w:numPr>
          <w:ilvl w:val="1"/>
          <w:numId w:val="3"/>
        </w:numPr>
        <w:tabs>
          <w:tab w:val="left" w:pos="720" w:leader="none"/>
          <w:tab w:val="left" w:pos="822" w:leader="none"/>
          <w:tab w:val="left" w:pos="1019" w:leader="none"/>
        </w:tabs>
        <w:bidi w:val="0"/>
        <w:spacing w:lineRule="atLeast" w:line="100" w:before="217" w:after="0"/>
        <w:ind w:left="102" w:right="105" w:hanging="0"/>
        <w:jc w:val="both"/>
        <w:rPr>
          <w:sz w:val="24"/>
          <w:szCs w:val="24"/>
        </w:rPr>
      </w:pPr>
      <w:r>
        <w:rPr>
          <w:sz w:val="24"/>
          <w:szCs w:val="24"/>
        </w:rPr>
        <w:t>Питание в Учреждении осуществляется согласно утвержденным натуральным нормам для двух возрастных категорий детей (от 2 до 3-х лет и от 3-х до 7 лет) с учетом 10 -часового пребывания детей в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Учреждении.</w:t>
      </w:r>
    </w:p>
    <w:p>
      <w:pPr>
        <w:pStyle w:val="ListParagraph"/>
        <w:numPr>
          <w:ilvl w:val="1"/>
          <w:numId w:val="3"/>
        </w:numPr>
        <w:tabs>
          <w:tab w:val="left" w:pos="720" w:leader="none"/>
          <w:tab w:val="left" w:pos="822" w:leader="none"/>
          <w:tab w:val="left" w:pos="1019" w:leader="none"/>
        </w:tabs>
        <w:bidi w:val="0"/>
        <w:spacing w:lineRule="atLeast" w:line="100" w:before="224" w:after="0"/>
        <w:ind w:left="102" w:right="112" w:hanging="0"/>
        <w:jc w:val="both"/>
        <w:rPr>
          <w:sz w:val="24"/>
          <w:szCs w:val="24"/>
        </w:rPr>
      </w:pPr>
      <w:r>
        <w:rPr>
          <w:sz w:val="24"/>
          <w:szCs w:val="24"/>
        </w:rPr>
        <w:t>В Учреждении в соответствие с установленными санитарными требованиями должны быть следующие условия для организации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питания:</w:t>
      </w:r>
    </w:p>
    <w:p>
      <w:pPr>
        <w:pStyle w:val="ListParagraph"/>
        <w:numPr>
          <w:ilvl w:val="2"/>
          <w:numId w:val="3"/>
        </w:numPr>
        <w:tabs>
          <w:tab w:val="left" w:pos="720" w:leader="none"/>
          <w:tab w:val="left" w:pos="822" w:leader="none"/>
          <w:tab w:val="left" w:pos="1214" w:leader="none"/>
        </w:tabs>
        <w:bidi w:val="0"/>
        <w:spacing w:lineRule="atLeast" w:line="100" w:before="224" w:after="0"/>
        <w:ind w:left="102" w:right="106" w:hanging="0"/>
        <w:jc w:val="both"/>
        <w:rPr>
          <w:sz w:val="24"/>
          <w:szCs w:val="24"/>
        </w:rPr>
      </w:pPr>
      <w:r>
        <w:rPr>
          <w:sz w:val="24"/>
          <w:szCs w:val="24"/>
        </w:rPr>
        <w:t>Производственные помещения для хранения, приготовления пищи, оснащенные необходимым оборудованием (холодильным, технологическим, весо- измерительным).</w:t>
      </w:r>
    </w:p>
    <w:p>
      <w:pPr>
        <w:pStyle w:val="ListParagraph"/>
        <w:numPr>
          <w:ilvl w:val="2"/>
          <w:numId w:val="3"/>
        </w:numPr>
        <w:tabs>
          <w:tab w:val="left" w:pos="720" w:leader="none"/>
          <w:tab w:val="left" w:pos="822" w:leader="none"/>
          <w:tab w:val="left" w:pos="1214" w:leader="none"/>
        </w:tabs>
        <w:bidi w:val="0"/>
        <w:spacing w:lineRule="atLeast" w:line="100" w:before="225" w:after="0"/>
        <w:ind w:left="102" w:right="107" w:hanging="0"/>
        <w:jc w:val="both"/>
        <w:rPr>
          <w:sz w:val="24"/>
          <w:szCs w:val="24"/>
        </w:rPr>
      </w:pPr>
      <w:r>
        <w:rPr>
          <w:sz w:val="24"/>
          <w:szCs w:val="24"/>
        </w:rPr>
        <w:t>Помещения для приема пищи, оснащенные мебелью, необходимым количеством столовой посуды,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приборов.</w:t>
      </w:r>
    </w:p>
    <w:p>
      <w:pPr>
        <w:pStyle w:val="ListParagraph"/>
        <w:numPr>
          <w:ilvl w:val="2"/>
          <w:numId w:val="3"/>
        </w:numPr>
        <w:tabs>
          <w:tab w:val="left" w:pos="720" w:leader="none"/>
          <w:tab w:val="left" w:pos="822" w:leader="none"/>
          <w:tab w:val="left" w:pos="1214" w:leader="none"/>
        </w:tabs>
        <w:bidi w:val="0"/>
        <w:spacing w:lineRule="atLeast" w:line="100" w:before="224" w:after="0"/>
        <w:ind w:left="102" w:right="107" w:hanging="0"/>
        <w:jc w:val="both"/>
        <w:rPr>
          <w:sz w:val="24"/>
          <w:szCs w:val="24"/>
        </w:rPr>
      </w:pPr>
      <w:r>
        <w:rPr>
          <w:sz w:val="24"/>
          <w:szCs w:val="24"/>
        </w:rPr>
        <w:t>Квалифицированный штатный персонал, владеющий технологией при- готовления диетического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питания.</w:t>
      </w:r>
    </w:p>
    <w:p>
      <w:pPr>
        <w:pStyle w:val="ListParagraph"/>
        <w:numPr>
          <w:ilvl w:val="2"/>
          <w:numId w:val="3"/>
        </w:numPr>
        <w:tabs>
          <w:tab w:val="left" w:pos="720" w:leader="none"/>
          <w:tab w:val="left" w:pos="822" w:leader="none"/>
          <w:tab w:val="left" w:pos="1214" w:leader="none"/>
        </w:tabs>
        <w:bidi w:val="0"/>
        <w:spacing w:lineRule="atLeast" w:line="100" w:before="224" w:after="0"/>
        <w:ind w:left="102" w:right="105" w:hanging="0"/>
        <w:jc w:val="both"/>
        <w:rPr>
          <w:sz w:val="24"/>
          <w:szCs w:val="24"/>
        </w:rPr>
      </w:pPr>
      <w:r>
        <w:rPr>
          <w:sz w:val="24"/>
          <w:szCs w:val="24"/>
        </w:rPr>
        <w:t>Разработанный и утвержденный порядок организации питания (режим работы пищеблока, график выдачи готовых блюд, режим приема пищи, режим мытья посуды и кухонного инвентаря 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т.д.).</w:t>
      </w:r>
    </w:p>
    <w:p>
      <w:pPr>
        <w:pStyle w:val="ListParagraph"/>
        <w:numPr>
          <w:ilvl w:val="2"/>
          <w:numId w:val="3"/>
        </w:numPr>
        <w:tabs>
          <w:tab w:val="left" w:pos="720" w:leader="none"/>
          <w:tab w:val="left" w:pos="822" w:leader="none"/>
          <w:tab w:val="left" w:pos="1214" w:leader="none"/>
        </w:tabs>
        <w:bidi w:val="0"/>
        <w:spacing w:lineRule="atLeast" w:line="100" w:before="227" w:after="0"/>
        <w:ind w:left="102" w:right="109" w:hanging="0"/>
        <w:jc w:val="both"/>
        <w:rPr/>
      </w:pPr>
      <w:r>
        <w:rPr>
          <w:sz w:val="26"/>
        </w:rPr>
        <w:t>Заведующий Учреждением назначает ответственных, осуществляющих контроль:</w:t>
      </w:r>
    </w:p>
    <w:p>
      <w:pPr>
        <w:pStyle w:val="Style14"/>
        <w:bidi w:val="0"/>
        <w:spacing w:before="8" w:after="0"/>
        <w:jc w:val="left"/>
        <w:rPr/>
      </w:pPr>
      <w:r>
        <w:rPr/>
      </w:r>
    </w:p>
    <w:p>
      <w:pPr>
        <w:pStyle w:val="Style14"/>
        <w:bidi w:val="0"/>
        <w:spacing w:lineRule="exact" w:line="298"/>
        <w:ind w:left="461" w:right="107" w:hanging="360"/>
        <w:rPr/>
      </w:pPr>
      <w:r>
        <w:rPr/>
        <w:drawing>
          <wp:inline distT="0" distB="0" distL="0" distR="0">
            <wp:extent cx="179705" cy="20066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/>
        <w:t>качества поступающих продуктов, наличия сопроводительных документов, подтверждающих их качество и</w:t>
      </w:r>
      <w:r>
        <w:rPr>
          <w:spacing w:val="-12"/>
        </w:rPr>
        <w:t xml:space="preserve"> </w:t>
      </w:r>
      <w:r>
        <w:rPr/>
        <w:t>безопасность;</w:t>
      </w:r>
    </w:p>
    <w:p>
      <w:pPr>
        <w:pStyle w:val="Style14"/>
        <w:bidi w:val="0"/>
        <w:spacing w:lineRule="exact" w:line="298" w:before="21" w:after="0"/>
        <w:ind w:left="461" w:right="116" w:hanging="360"/>
        <w:rPr/>
      </w:pPr>
      <w:r>
        <w:rPr>
          <w:sz w:val="20"/>
        </w:rPr>
        <w:t xml:space="preserve"> </w:t>
      </w:r>
      <w:r>
        <w:rPr/>
        <w:t>соблюдения всех санитарных требований к транспортировке и хранению продуктов питания, приготовлению и раздаче</w:t>
      </w:r>
      <w:r>
        <w:rPr>
          <w:spacing w:val="-13"/>
        </w:rPr>
        <w:t xml:space="preserve"> </w:t>
      </w:r>
      <w:r>
        <w:drawing>
          <wp:anchor behindDoc="1" distT="0" distB="0" distL="0" distR="0" simplePos="0" locked="0" layoutInCell="1" allowOverlap="1" relativeHeight="3">
            <wp:simplePos x="0" y="0"/>
            <wp:positionH relativeFrom="character">
              <wp:posOffset>4308475</wp:posOffset>
            </wp:positionH>
            <wp:positionV relativeFrom="line">
              <wp:posOffset>-201295</wp:posOffset>
            </wp:positionV>
            <wp:extent cx="179705" cy="807720"/>
            <wp:effectExtent l="0" t="0" r="0" b="0"/>
            <wp:wrapNone/>
            <wp:docPr id="3" name="Изображение1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</w:t>
      </w:r>
      <w:r>
        <w:rPr/>
        <w:t>люд;</w:t>
      </w:r>
    </w:p>
    <w:p>
      <w:pPr>
        <w:pStyle w:val="Style14"/>
        <w:bidi w:val="0"/>
        <w:spacing w:lineRule="auto" w:line="252" w:before="14" w:after="0"/>
        <w:ind w:left="461" w:right="1092" w:hanging="0"/>
        <w:jc w:val="left"/>
        <w:rPr/>
      </w:pPr>
      <w:r>
        <w:rPr/>
        <w:t>соблюдения правил личной гигиены детьми и персоналом Учреждения; санитарного состояния пищеблока и помещений приема пищи; правильности отбора и хранения суточных проб;</w:t>
      </w:r>
    </w:p>
    <w:p>
      <w:pPr>
        <w:pStyle w:val="Style14"/>
        <w:bidi w:val="0"/>
        <w:spacing w:before="3" w:after="0"/>
        <w:ind w:left="461" w:right="0" w:hanging="0"/>
        <w:jc w:val="left"/>
        <w:rPr/>
      </w:pPr>
      <w:r>
        <w:rPr/>
        <w:t>порядка организации питания детей в соответствие с п.п. 2.3 и 2.4 настоящего Положения;</w:t>
      </w:r>
    </w:p>
    <w:p>
      <w:pPr>
        <w:pStyle w:val="Style14"/>
        <w:bidi w:val="0"/>
        <w:spacing w:before="1" w:after="0"/>
        <w:ind w:left="461" w:right="105" w:hanging="360"/>
        <w:rPr/>
      </w:pPr>
      <w:r>
        <w:rPr>
          <w:sz w:val="20"/>
        </w:rPr>
        <w:t xml:space="preserve"> </w:t>
      </w:r>
      <w:r>
        <w:rPr/>
        <w:t>ведения документации по организации питания (составления ежедневного меню-требования установленного образца, расчета и оценки использованного  на одного ребенка среднесуточного набора пищевых продуктов (1 раз в десять дней), подсчета энергетической ценности полученного рациона питания и со- держания в нем основных пищевых веществ (ежемесячно), ведения журнала бракеража поступающего продовольственного сырья и пищевых продуктов, журнала бракеража готовой кулинарной продукции, журнала</w:t>
      </w:r>
      <w:r>
        <w:rPr>
          <w:spacing w:val="-23"/>
        </w:rPr>
        <w:t xml:space="preserve"> </w:t>
      </w:r>
      <w:r>
        <w:rPr/>
        <w:t>здоровья).</w:t>
      </w:r>
    </w:p>
    <w:p>
      <w:pPr>
        <w:pStyle w:val="ListParagraph"/>
        <w:numPr>
          <w:ilvl w:val="1"/>
          <w:numId w:val="2"/>
        </w:numPr>
        <w:tabs>
          <w:tab w:val="left" w:pos="720" w:leader="none"/>
          <w:tab w:val="left" w:pos="822" w:leader="none"/>
          <w:tab w:val="left" w:pos="954" w:leader="none"/>
        </w:tabs>
        <w:bidi w:val="0"/>
        <w:spacing w:lineRule="atLeast" w:line="100" w:before="224" w:after="0"/>
        <w:ind w:left="102" w:right="109" w:hanging="0"/>
        <w:jc w:val="both"/>
        <w:rPr/>
      </w:pPr>
      <w:r>
        <w:rPr>
          <w:sz w:val="26"/>
        </w:rPr>
        <w:t>Организация питания в Учреждении должна предусматривать обеспечение детей большей частью необходимых им энергии и пищевых веществ, сбалансированность и максимальное разнообразие рациона, адекватную технологическую и кулинарную обработку продуктов и блюд, обеспечивающую их высокие вкусовые достоинства и сохранность исходной пищевой</w:t>
      </w:r>
      <w:r>
        <w:rPr>
          <w:spacing w:val="-19"/>
          <w:sz w:val="26"/>
        </w:rPr>
        <w:t xml:space="preserve"> </w:t>
      </w:r>
      <w:r>
        <w:rPr>
          <w:sz w:val="26"/>
        </w:rPr>
        <w:t>ценности.</w:t>
      </w:r>
    </w:p>
    <w:p>
      <w:pPr>
        <w:sectPr>
          <w:type w:val="continuous"/>
          <w:pgSz w:w="11906" w:h="16838"/>
          <w:pgMar w:left="1134" w:right="1134" w:header="1134" w:top="1670" w:footer="0" w:bottom="1134" w:gutter="0"/>
          <w:formProt w:val="false"/>
          <w:textDirection w:val="lrTb"/>
          <w:docGrid w:type="default" w:linePitch="240" w:charSpace="8192"/>
        </w:sectPr>
      </w:pPr>
    </w:p>
    <w:p>
      <w:pPr>
        <w:pStyle w:val="ListParagraph"/>
        <w:tabs>
          <w:tab w:val="left" w:pos="720" w:leader="none"/>
          <w:tab w:val="left" w:pos="852" w:leader="none"/>
        </w:tabs>
        <w:bidi w:val="0"/>
        <w:spacing w:lineRule="atLeast" w:line="100" w:before="66" w:after="0"/>
        <w:ind w:left="0" w:right="107" w:hanging="0"/>
        <w:jc w:val="both"/>
        <w:rPr/>
      </w:pPr>
      <w:r>
        <w:rPr>
          <w:sz w:val="26"/>
        </w:rPr>
        <w:t xml:space="preserve">Перспективное меню, составленное с учетом рекомендуемых среднесуточ- ных норм питания в Учреждении для двух возрастных групп детей (от 1 до </w:t>
      </w:r>
      <w:r>
        <w:rPr>
          <w:spacing w:val="2"/>
          <w:sz w:val="26"/>
        </w:rPr>
        <w:t xml:space="preserve">3-х </w:t>
      </w:r>
      <w:r>
        <w:rPr>
          <w:sz w:val="26"/>
        </w:rPr>
        <w:t>лет и от 3-х до 7 лет), включающее меню-раскладку, технологические карты на каждое блюдо, утверждается заведующим</w:t>
      </w:r>
      <w:r>
        <w:rPr>
          <w:spacing w:val="-8"/>
          <w:sz w:val="26"/>
        </w:rPr>
        <w:t xml:space="preserve"> </w:t>
      </w:r>
      <w:r>
        <w:rPr>
          <w:sz w:val="26"/>
        </w:rPr>
        <w:t>Учреждением.</w:t>
      </w:r>
    </w:p>
    <w:p>
      <w:pPr>
        <w:pStyle w:val="ListParagraph"/>
        <w:numPr>
          <w:ilvl w:val="1"/>
          <w:numId w:val="2"/>
        </w:numPr>
        <w:tabs>
          <w:tab w:val="left" w:pos="720" w:leader="none"/>
          <w:tab w:val="left" w:pos="822" w:leader="none"/>
          <w:tab w:val="left" w:pos="954" w:leader="none"/>
        </w:tabs>
        <w:bidi w:val="0"/>
        <w:spacing w:lineRule="atLeast" w:line="100" w:before="224" w:after="0"/>
        <w:ind w:left="102" w:right="105" w:hanging="0"/>
        <w:jc w:val="both"/>
        <w:rPr/>
      </w:pPr>
      <w:r>
        <w:rPr>
          <w:sz w:val="26"/>
        </w:rPr>
        <w:t>На основании утвержденного перспективного меню ежедневно составляется меню-требование установленного образца с указанием выхода блюд для детей каждой возрастной</w:t>
      </w:r>
      <w:r>
        <w:rPr>
          <w:spacing w:val="-9"/>
          <w:sz w:val="26"/>
        </w:rPr>
        <w:t xml:space="preserve"> </w:t>
      </w:r>
      <w:r>
        <w:rPr>
          <w:sz w:val="26"/>
        </w:rPr>
        <w:t>группы.</w:t>
      </w:r>
    </w:p>
    <w:p>
      <w:pPr>
        <w:pStyle w:val="ListParagraph"/>
        <w:numPr>
          <w:ilvl w:val="1"/>
          <w:numId w:val="2"/>
        </w:numPr>
        <w:tabs>
          <w:tab w:val="left" w:pos="720" w:leader="none"/>
          <w:tab w:val="left" w:pos="822" w:leader="none"/>
          <w:tab w:val="left" w:pos="1019" w:leader="none"/>
          <w:tab w:val="left" w:pos="3518" w:leader="none"/>
          <w:tab w:val="left" w:pos="5792" w:leader="none"/>
          <w:tab w:val="left" w:pos="8143" w:leader="none"/>
        </w:tabs>
        <w:bidi w:val="0"/>
        <w:spacing w:lineRule="atLeast" w:line="100" w:before="226" w:after="0"/>
        <w:ind w:left="102" w:right="107" w:hanging="0"/>
        <w:jc w:val="both"/>
        <w:rPr/>
      </w:pPr>
      <w:r>
        <w:rPr>
          <w:sz w:val="26"/>
        </w:rPr>
        <w:t>При снабжении Учреждения продуктами питания предприятие-поставщик обязано предоставить Учреждению все документы, подтверждающие их качество и безопасность: свидетельство о государственной регистрации или санитарно- эпидемиологическое</w:t>
        <w:tab/>
        <w:t>заключение,</w:t>
        <w:tab/>
        <w:t>сертификаты</w:t>
        <w:tab/>
        <w:t>соответствия, удостоверения качества и безопасности предприятия-изготовителя, ветеринарно- сопроводительные документы на животноводческое сырье (яйца, птицу, рыбу, мясо). Последние два документа оформляются на каждую партию продуктов, поэтому целесообразно иметь копии этих документов экспедитору, который должен предъявить их ответственному лицу в Учреждении при отгрузке товара,  что отмечается в соответствующей графе бракеража поступающего продовольственного сырья и пищевых</w:t>
      </w:r>
      <w:r>
        <w:rPr>
          <w:spacing w:val="-14"/>
          <w:sz w:val="26"/>
        </w:rPr>
        <w:t xml:space="preserve"> </w:t>
      </w:r>
      <w:r>
        <w:rPr>
          <w:sz w:val="26"/>
        </w:rPr>
        <w:t>продуктов.</w:t>
      </w:r>
    </w:p>
    <w:p>
      <w:pPr>
        <w:pStyle w:val="ListParagraph"/>
        <w:numPr>
          <w:ilvl w:val="1"/>
          <w:numId w:val="2"/>
        </w:numPr>
        <w:tabs>
          <w:tab w:val="left" w:pos="720" w:leader="none"/>
          <w:tab w:val="left" w:pos="822" w:leader="none"/>
          <w:tab w:val="left" w:pos="964" w:leader="none"/>
        </w:tabs>
        <w:bidi w:val="0"/>
        <w:spacing w:lineRule="atLeast" w:line="100" w:before="224" w:after="0"/>
        <w:ind w:left="102" w:right="105" w:hanging="0"/>
        <w:jc w:val="both"/>
        <w:rPr/>
      </w:pPr>
      <w:r>
        <w:rPr>
          <w:sz w:val="26"/>
        </w:rPr>
        <w:t xml:space="preserve">В целях пропаганды здорового образа жизни, принципов рационального </w:t>
      </w:r>
      <w:r>
        <w:rPr>
          <w:spacing w:val="3"/>
          <w:sz w:val="26"/>
        </w:rPr>
        <w:t xml:space="preserve">пи- </w:t>
      </w:r>
      <w:r>
        <w:rPr>
          <w:sz w:val="26"/>
        </w:rPr>
        <w:t>тания персонал Учреждения проводит консультационно-разъяснительную работу с родителями (законными представителями) по вопросам правильной организации питания детей с учетом возрастных потребностей и индивидуальных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особенностей </w:t>
      </w:r>
    </w:p>
    <w:p>
      <w:pPr>
        <w:pStyle w:val="ListParagraph"/>
        <w:numPr>
          <w:ilvl w:val="0"/>
          <w:numId w:val="0"/>
        </w:numPr>
        <w:tabs>
          <w:tab w:val="left" w:pos="720" w:leader="none"/>
          <w:tab w:val="left" w:pos="822" w:leader="none"/>
          <w:tab w:val="left" w:pos="964" w:leader="none"/>
        </w:tabs>
        <w:bidi w:val="0"/>
        <w:spacing w:lineRule="atLeast" w:line="100" w:before="224" w:after="0"/>
        <w:ind w:left="204" w:right="105" w:hanging="0"/>
        <w:jc w:val="both"/>
        <w:rPr/>
      </w:pPr>
      <w:r>
        <w:rPr>
          <w:i/>
          <w:sz w:val="26"/>
        </w:rPr>
        <w:t xml:space="preserve">                        </w:t>
      </w:r>
      <w:r>
        <w:rPr>
          <w:b/>
          <w:bCs/>
          <w:i/>
          <w:sz w:val="28"/>
          <w:szCs w:val="28"/>
        </w:rPr>
        <w:t xml:space="preserve">               </w:t>
      </w:r>
      <w:r>
        <w:rPr>
          <w:b/>
          <w:bCs/>
          <w:i/>
          <w:sz w:val="28"/>
          <w:szCs w:val="28"/>
        </w:rPr>
        <w:t xml:space="preserve">3.  Контроль  организации </w:t>
      </w:r>
      <w:r>
        <w:rPr>
          <w:b/>
          <w:bCs/>
          <w:i/>
          <w:spacing w:val="4"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питания</w:t>
      </w:r>
    </w:p>
    <w:p>
      <w:pPr>
        <w:pStyle w:val="ListParagraph"/>
        <w:numPr>
          <w:ilvl w:val="1"/>
          <w:numId w:val="1"/>
        </w:numPr>
        <w:tabs>
          <w:tab w:val="left" w:pos="720" w:leader="none"/>
          <w:tab w:val="left" w:pos="822" w:leader="none"/>
          <w:tab w:val="left" w:pos="890" w:leader="none"/>
        </w:tabs>
        <w:bidi w:val="0"/>
        <w:spacing w:lineRule="atLeast" w:line="100" w:before="219" w:after="0"/>
        <w:ind w:left="102" w:right="109" w:hanging="0"/>
        <w:jc w:val="both"/>
        <w:rPr/>
      </w:pPr>
      <w:r>
        <w:rPr>
          <w:sz w:val="26"/>
        </w:rPr>
        <w:t>Контроль организации питания в Учреждении осуществляет заведующий Учреждением, медсестра, бракеражная</w:t>
      </w:r>
      <w:r>
        <w:rPr>
          <w:spacing w:val="-10"/>
          <w:sz w:val="26"/>
        </w:rPr>
        <w:t xml:space="preserve"> </w:t>
      </w:r>
      <w:r>
        <w:rPr>
          <w:sz w:val="26"/>
        </w:rPr>
        <w:t>комиссия.</w:t>
      </w:r>
    </w:p>
    <w:p>
      <w:pPr>
        <w:pStyle w:val="ListParagraph"/>
        <w:numPr>
          <w:ilvl w:val="1"/>
          <w:numId w:val="1"/>
        </w:numPr>
        <w:tabs>
          <w:tab w:val="left" w:pos="720" w:leader="none"/>
          <w:tab w:val="left" w:pos="1405" w:leader="none"/>
          <w:tab w:val="left" w:pos="2056" w:leader="none"/>
        </w:tabs>
        <w:bidi w:val="0"/>
        <w:spacing w:lineRule="atLeast" w:line="100" w:before="224" w:after="0"/>
        <w:ind w:left="685" w:right="0" w:hanging="583"/>
        <w:jc w:val="both"/>
        <w:rPr/>
      </w:pPr>
      <w:r>
        <w:rPr>
          <w:sz w:val="26"/>
        </w:rPr>
        <w:t>Заведующий Учреждением обеспечивает</w:t>
      </w:r>
      <w:r>
        <w:rPr>
          <w:spacing w:val="-8"/>
          <w:sz w:val="26"/>
        </w:rPr>
        <w:t xml:space="preserve"> </w:t>
      </w:r>
      <w:r>
        <w:rPr>
          <w:sz w:val="26"/>
        </w:rPr>
        <w:t>контроль:</w:t>
      </w:r>
    </w:p>
    <w:p>
      <w:pPr>
        <w:pStyle w:val="Style14"/>
        <w:bidi w:val="0"/>
        <w:spacing w:before="9" w:after="0"/>
        <w:jc w:val="left"/>
        <w:rPr/>
      </w:pPr>
      <w:r>
        <w:rPr/>
      </w:r>
    </w:p>
    <w:p>
      <w:pPr>
        <w:pStyle w:val="Style14"/>
        <w:bidi w:val="0"/>
        <w:spacing w:lineRule="exact" w:line="298"/>
        <w:ind w:left="461" w:right="103" w:hanging="360"/>
        <w:rPr/>
      </w:pPr>
      <w:r>
        <w:rPr/>
        <w:drawing>
          <wp:inline distT="0" distB="0" distL="0" distR="0">
            <wp:extent cx="179705" cy="200660"/>
            <wp:effectExtent l="0" t="0" r="0" b="0"/>
            <wp:docPr id="4" name="Изображение2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/>
        <w:t>выполнения натуральных норм, выполнения договоров на закупку и поставку продуктов</w:t>
      </w:r>
      <w:r>
        <w:rPr>
          <w:spacing w:val="-6"/>
        </w:rPr>
        <w:t xml:space="preserve"> </w:t>
      </w:r>
      <w:r>
        <w:drawing>
          <wp:anchor behindDoc="0" distT="0" distB="0" distL="0" distR="0" simplePos="0" locked="0" layoutInCell="1" allowOverlap="1" relativeHeight="2">
            <wp:simplePos x="0" y="0"/>
            <wp:positionH relativeFrom="character">
              <wp:posOffset>1744980</wp:posOffset>
            </wp:positionH>
            <wp:positionV relativeFrom="line">
              <wp:posOffset>-189230</wp:posOffset>
            </wp:positionV>
            <wp:extent cx="179705" cy="603250"/>
            <wp:effectExtent l="0" t="0" r="0" b="0"/>
            <wp:wrapNone/>
            <wp:docPr id="5" name="Изображение3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итания;</w:t>
      </w:r>
    </w:p>
    <w:p>
      <w:pPr>
        <w:pStyle w:val="Style14"/>
        <w:bidi w:val="0"/>
        <w:spacing w:before="17" w:after="0"/>
        <w:ind w:left="461" w:right="0" w:hanging="0"/>
        <w:rPr/>
      </w:pPr>
      <w:r>
        <w:rPr/>
        <w:t>состояния производственной базы пищеблока;</w:t>
      </w:r>
    </w:p>
    <w:p>
      <w:pPr>
        <w:pStyle w:val="Style14"/>
        <w:bidi w:val="0"/>
        <w:spacing w:before="18" w:after="0"/>
        <w:ind w:left="461" w:right="0" w:hanging="0"/>
        <w:rPr/>
      </w:pPr>
      <w:r>
        <w:rPr/>
        <w:t>материально-технического состояния помещений пищеблока;</w:t>
      </w:r>
    </w:p>
    <w:p>
      <w:pPr>
        <w:pStyle w:val="Style14"/>
        <w:bidi w:val="0"/>
        <w:spacing w:before="18" w:after="0"/>
        <w:ind w:left="461" w:right="106" w:hanging="0"/>
        <w:rPr/>
      </w:pPr>
      <w:r>
        <w:rPr/>
        <w:t>обеспечения пищеблока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>
      <w:pPr>
        <w:pStyle w:val="ListParagraph"/>
        <w:numPr>
          <w:ilvl w:val="1"/>
          <w:numId w:val="1"/>
        </w:numPr>
        <w:tabs>
          <w:tab w:val="left" w:pos="720" w:leader="none"/>
          <w:tab w:val="left" w:pos="1275" w:leader="none"/>
          <w:tab w:val="left" w:pos="1666" w:leader="none"/>
        </w:tabs>
        <w:bidi w:val="0"/>
        <w:spacing w:lineRule="atLeast" w:line="100" w:before="226" w:after="0"/>
        <w:ind w:left="555" w:right="0" w:hanging="453"/>
        <w:jc w:val="both"/>
        <w:rPr/>
      </w:pPr>
      <w:r>
        <w:rPr>
          <w:sz w:val="26"/>
        </w:rPr>
        <w:t>Медсестра осуществляет</w:t>
      </w:r>
      <w:r>
        <w:rPr>
          <w:spacing w:val="-7"/>
          <w:sz w:val="26"/>
        </w:rPr>
        <w:t xml:space="preserve"> </w:t>
      </w:r>
      <w:r>
        <w:rPr>
          <w:sz w:val="26"/>
        </w:rPr>
        <w:t>контроль:</w:t>
      </w:r>
    </w:p>
    <w:p>
      <w:pPr>
        <w:pStyle w:val="Style14"/>
        <w:bidi w:val="0"/>
        <w:spacing w:before="227" w:after="0"/>
        <w:ind w:left="461" w:right="107" w:hanging="360"/>
        <w:rPr/>
      </w:pPr>
      <w:r>
        <w:rPr>
          <w:sz w:val="20"/>
        </w:rPr>
        <w:t xml:space="preserve"> </w:t>
      </w:r>
      <w:r>
        <w:rPr/>
        <w:t xml:space="preserve">качества поступающих продуктов (ежедневно) –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про- довольственного     сырья),     а     также     знакомство     с      </w:t>
      </w:r>
      <w:r>
        <w:rPr>
          <w:spacing w:val="19"/>
        </w:rPr>
        <w:t xml:space="preserve"> </w:t>
      </w:r>
      <w:r>
        <w:rPr/>
        <w:t>сопроводительной</w:t>
      </w:r>
    </w:p>
    <w:p>
      <w:pPr>
        <w:pStyle w:val="Style14"/>
        <w:bidi w:val="0"/>
        <w:spacing w:before="227" w:after="0"/>
        <w:ind w:left="461" w:right="107" w:hanging="360"/>
        <w:rPr/>
      </w:pPr>
      <w:r>
        <w:rPr/>
        <w:t>документацией</w:t>
        <w:tab/>
        <w:t>(накладными,</w:t>
        <w:tab/>
        <w:t>сертификатами</w:t>
        <w:tab/>
        <w:t>соответствия,</w:t>
        <w:tab/>
        <w:t>санитарно- эпидемиологическими заключениями, качественными</w:t>
      </w:r>
      <w:r>
        <w:rPr>
          <w:spacing w:val="-14"/>
        </w:rPr>
        <w:t xml:space="preserve"> </w:t>
      </w:r>
      <w:r>
        <w:rPr/>
        <w:t>удостоверениями);</w:t>
      </w:r>
    </w:p>
    <w:p>
      <w:pPr>
        <w:pStyle w:val="Style14"/>
        <w:bidi w:val="0"/>
        <w:spacing w:before="1" w:after="0"/>
        <w:ind w:left="461" w:right="103" w:hanging="360"/>
        <w:rPr/>
      </w:pPr>
      <w:r>
        <w:rPr>
          <w:sz w:val="20"/>
        </w:rPr>
        <w:t xml:space="preserve"> </w:t>
      </w:r>
      <w:r>
        <w:rPr/>
        <w:t>технологии приготовления пищи, качества и соответствия объема готовых  блюд, результаты которого ежедневно заносятся в журнал бракеража готовой кулинарной</w:t>
      </w:r>
      <w:r>
        <w:rPr>
          <w:spacing w:val="-6"/>
        </w:rPr>
        <w:t xml:space="preserve"> </w:t>
      </w:r>
      <w:r>
        <w:rPr/>
        <w:t>продукции;</w:t>
      </w:r>
    </w:p>
    <w:p>
      <w:pPr>
        <w:pStyle w:val="Style14"/>
        <w:bidi w:val="0"/>
        <w:spacing w:before="20" w:after="0"/>
        <w:ind w:left="461" w:right="1092" w:hanging="0"/>
        <w:jc w:val="left"/>
        <w:rPr/>
      </w:pPr>
      <w:r>
        <w:rPr/>
        <w:t>правильности отбора и хранения суточных проб (ежедневно);</w:t>
      </w:r>
    </w:p>
    <w:p>
      <w:pPr>
        <w:pStyle w:val="Style14"/>
        <w:bidi w:val="0"/>
        <w:spacing w:before="18" w:after="0"/>
        <w:ind w:left="461" w:right="0" w:hanging="0"/>
        <w:jc w:val="left"/>
        <w:rPr/>
      </w:pPr>
      <w:r>
        <w:rPr/>
        <w:t>работы пищеблока, его санитарного состояния, организации обработки посуды, технологического оборудования, инвентаря (ежедневно);</w:t>
      </w:r>
    </w:p>
    <w:p>
      <w:pPr>
        <w:pStyle w:val="Style14"/>
        <w:bidi w:val="0"/>
        <w:spacing w:before="1" w:after="0"/>
        <w:ind w:left="461" w:right="114" w:hanging="360"/>
        <w:rPr/>
      </w:pPr>
      <w:r>
        <w:rPr>
          <w:sz w:val="20"/>
        </w:rPr>
        <w:t xml:space="preserve"> </w:t>
      </w:r>
      <w:r>
        <w:rPr/>
        <w:t>соблюдения правил личной гигиены сотрудниками пищеблока с отметкой в журнале здоровья</w:t>
      </w:r>
      <w:r>
        <w:rPr>
          <w:spacing w:val="-9"/>
        </w:rPr>
        <w:t xml:space="preserve"> </w:t>
      </w:r>
      <w:r>
        <w:rPr/>
        <w:t>(ежедневно);</w:t>
      </w:r>
    </w:p>
    <w:p>
      <w:pPr>
        <w:pStyle w:val="Style14"/>
        <w:bidi w:val="0"/>
        <w:spacing w:lineRule="exact" w:line="298" w:before="22" w:after="0"/>
        <w:ind w:left="461" w:right="106" w:hanging="360"/>
        <w:rPr/>
      </w:pPr>
      <w:r>
        <w:rPr>
          <w:sz w:val="20"/>
        </w:rPr>
        <w:t xml:space="preserve"> </w:t>
      </w:r>
      <w:r>
        <w:rPr/>
        <w:t>информирования родителей (законных представителей) о ежедневном меню с указанием выхода готовых блюд</w:t>
      </w:r>
      <w:r>
        <w:rPr>
          <w:spacing w:val="-12"/>
        </w:rPr>
        <w:t xml:space="preserve"> </w:t>
      </w:r>
      <w:r>
        <w:rPr/>
        <w:t>(ежедневно);</w:t>
      </w:r>
    </w:p>
    <w:p>
      <w:pPr>
        <w:pStyle w:val="Style14"/>
        <w:bidi w:val="0"/>
        <w:spacing w:lineRule="exact" w:line="298" w:before="21" w:after="0"/>
        <w:ind w:left="461" w:right="113" w:hanging="360"/>
        <w:rPr/>
      </w:pPr>
      <w:r>
        <w:rPr>
          <w:sz w:val="20"/>
        </w:rPr>
        <w:t xml:space="preserve"> </w:t>
      </w:r>
      <w:r>
        <w:rPr/>
        <w:t>выполнения среднесуточных норм питания на одного ребенка по итогам накопительной ведомости (каждые 10</w:t>
      </w:r>
      <w:r>
        <w:rPr>
          <w:spacing w:val="-10"/>
        </w:rPr>
        <w:t xml:space="preserve"> </w:t>
      </w:r>
      <w:r>
        <w:rPr/>
        <w:t>дней);</w:t>
      </w:r>
    </w:p>
    <w:p>
      <w:pPr>
        <w:pStyle w:val="Style14"/>
        <w:bidi w:val="0"/>
        <w:spacing w:lineRule="exact" w:line="298" w:before="21" w:after="0"/>
        <w:ind w:left="461" w:right="114" w:hanging="360"/>
        <w:rPr/>
      </w:pPr>
      <w:r>
        <w:rPr/>
        <w:drawing>
          <wp:inline distT="0" distB="0" distL="0" distR="0">
            <wp:extent cx="179705" cy="200660"/>
            <wp:effectExtent l="0" t="0" r="0" b="0"/>
            <wp:docPr id="6" name="Изображение4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/>
        <w:t>выполнения норм потребности в основных пищевых веществах (белках, жирах, углеводах) и энергетической ценности – калорийности</w:t>
      </w:r>
      <w:r>
        <w:rPr>
          <w:spacing w:val="-16"/>
        </w:rPr>
        <w:t xml:space="preserve"> </w:t>
      </w:r>
      <w:r>
        <w:rPr/>
        <w:t>(ежемесячно).</w:t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jc w:val="left"/>
        <w:rPr/>
      </w:pPr>
      <w:r>
        <w:rPr/>
      </w:r>
    </w:p>
    <w:p>
      <w:pPr>
        <w:pStyle w:val="Style14"/>
        <w:bidi w:val="0"/>
        <w:spacing w:before="4" w:after="0"/>
        <w:jc w:val="left"/>
        <w:rPr/>
      </w:pPr>
      <w:r>
        <w:rPr/>
      </w:r>
    </w:p>
    <w:p>
      <w:pPr>
        <w:pStyle w:val="Normal"/>
        <w:bidi w:val="0"/>
        <w:spacing w:before="0" w:after="0"/>
        <w:ind w:left="102" w:right="1092" w:hanging="0"/>
        <w:jc w:val="left"/>
        <w:rPr/>
      </w:pPr>
      <w:r>
        <w:rPr>
          <w:sz w:val="24"/>
        </w:rPr>
        <w:t>Положение рассмотрено и принято</w:t>
      </w:r>
    </w:p>
    <w:p>
      <w:pPr>
        <w:pStyle w:val="Normal"/>
        <w:bidi w:val="0"/>
        <w:spacing w:before="0" w:after="0"/>
        <w:ind w:left="102" w:right="4415" w:hanging="0"/>
        <w:jc w:val="left"/>
        <w:rPr/>
      </w:pPr>
      <w:r>
        <w:rPr>
          <w:sz w:val="24"/>
        </w:rPr>
        <w:t>на Общем собрании трудового коллектива МБДОУ Детский сад  «Аленький цветочек» с. Ангасяк  Протокол № 10 от  07 апреля 2021г.</w:t>
      </w:r>
    </w:p>
    <w:sectPr>
      <w:type w:val="continuous"/>
      <w:pgSz w:w="11906" w:h="16838"/>
      <w:pgMar w:left="1134" w:right="1134" w:header="1134" w:top="1670" w:footer="0" w:bottom="1134" w:gutter="0"/>
      <w:formProt w:val="false"/>
      <w:textDirection w:val="lrTb"/>
      <w:docGrid w:type="default" w:linePitch="24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decimal"/>
      <w:lvlText w:val="%1"/>
      <w:lvlJc w:val="left"/>
      <w:pPr>
        <w:ind w:left="102" w:hanging="584"/>
      </w:pPr>
    </w:lvl>
    <w:lvl w:ilvl="1">
      <w:start w:val="1"/>
      <w:numFmt w:val="decimal"/>
      <w:lvlText w:val="%1.%2."/>
      <w:lvlJc w:val="left"/>
      <w:pPr>
        <w:ind w:left="102" w:hanging="584"/>
      </w:pPr>
      <w:rPr>
        <w:sz w:val="26"/>
        <w:szCs w:val="26"/>
        <w:w w:val="99"/>
      </w:rPr>
    </w:lvl>
    <w:lvl w:ilvl="2">
      <w:start w:val="1"/>
      <w:numFmt w:val="bullet"/>
      <w:lvlText w:val=""/>
      <w:lvlJc w:val="left"/>
      <w:pPr>
        <w:ind w:left="1993" w:hanging="584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2939" w:hanging="584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886" w:hanging="584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833" w:hanging="584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779" w:hanging="584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26" w:hanging="584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73" w:hanging="584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2"/>
      <w:numFmt w:val="decimal"/>
      <w:lvlText w:val="%1"/>
      <w:lvlJc w:val="left"/>
      <w:pPr>
        <w:ind w:left="102" w:hanging="648"/>
      </w:pPr>
    </w:lvl>
    <w:lvl w:ilvl="1">
      <w:start w:val="3"/>
      <w:numFmt w:val="decimal"/>
      <w:lvlText w:val="%1.%2."/>
      <w:lvlJc w:val="left"/>
      <w:pPr>
        <w:ind w:left="102" w:hanging="648"/>
      </w:pPr>
      <w:rPr>
        <w:sz w:val="26"/>
        <w:spacing w:val="-1"/>
        <w:szCs w:val="26"/>
        <w:w w:val="99"/>
      </w:rPr>
    </w:lvl>
    <w:lvl w:ilvl="2">
      <w:start w:val="1"/>
      <w:numFmt w:val="bullet"/>
      <w:lvlText w:val=""/>
      <w:lvlJc w:val="left"/>
      <w:pPr>
        <w:ind w:left="1993" w:hanging="648"/>
      </w:pPr>
      <w:rPr>
        <w:rFonts w:ascii="Symbol" w:hAnsi="Symbol" w:cs="Symbol" w:hint="default"/>
        <w:rFonts w:cs="Symbol"/>
      </w:rPr>
    </w:lvl>
    <w:lvl w:ilvl="3">
      <w:start w:val="1"/>
      <w:numFmt w:val="bullet"/>
      <w:lvlText w:val=""/>
      <w:lvlJc w:val="left"/>
      <w:pPr>
        <w:ind w:left="2939" w:hanging="64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886" w:hanging="64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833" w:hanging="64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779" w:hanging="64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26" w:hanging="64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73" w:hanging="648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2"/>
      <w:numFmt w:val="decimal"/>
      <w:lvlText w:val="%1"/>
      <w:lvlJc w:val="left"/>
      <w:pPr>
        <w:ind w:left="102" w:hanging="713"/>
      </w:pPr>
    </w:lvl>
    <w:lvl w:ilvl="1">
      <w:start w:val="1"/>
      <w:numFmt w:val="decimal"/>
      <w:lvlText w:val="%1.%2."/>
      <w:lvlJc w:val="left"/>
      <w:pPr>
        <w:ind w:left="102" w:hanging="713"/>
      </w:pPr>
      <w:rPr>
        <w:sz w:val="24"/>
        <w:spacing w:val="-1"/>
        <w:szCs w:val="26"/>
        <w:w w:val="99"/>
      </w:rPr>
    </w:lvl>
    <w:lvl w:ilvl="2">
      <w:start w:val="1"/>
      <w:numFmt w:val="decimal"/>
      <w:lvlText w:val="%1.%2.%3."/>
      <w:lvlJc w:val="left"/>
      <w:pPr>
        <w:ind w:left="102" w:hanging="908"/>
      </w:pPr>
      <w:rPr>
        <w:sz w:val="24"/>
        <w:spacing w:val="-1"/>
        <w:szCs w:val="26"/>
        <w:w w:val="99"/>
      </w:rPr>
    </w:lvl>
    <w:lvl w:ilvl="3">
      <w:start w:val="1"/>
      <w:numFmt w:val="bullet"/>
      <w:lvlText w:val=""/>
      <w:lvlJc w:val="left"/>
      <w:pPr>
        <w:ind w:left="2939" w:hanging="908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"/>
      <w:lvlJc w:val="left"/>
      <w:pPr>
        <w:ind w:left="3886" w:hanging="908"/>
      </w:pPr>
      <w:rPr>
        <w:rFonts w:ascii="Symbol" w:hAnsi="Symbol" w:cs="Symbol" w:hint="default"/>
        <w:rFonts w:cs="Symbol"/>
      </w:rPr>
    </w:lvl>
    <w:lvl w:ilvl="5">
      <w:start w:val="1"/>
      <w:numFmt w:val="bullet"/>
      <w:lvlText w:val=""/>
      <w:lvlJc w:val="left"/>
      <w:pPr>
        <w:ind w:left="4833" w:hanging="908"/>
      </w:pPr>
      <w:rPr>
        <w:rFonts w:ascii="Symbol" w:hAnsi="Symbol" w:cs="Symbol" w:hint="default"/>
        <w:rFonts w:cs="Symbol"/>
      </w:rPr>
    </w:lvl>
    <w:lvl w:ilvl="6">
      <w:start w:val="1"/>
      <w:numFmt w:val="bullet"/>
      <w:lvlText w:val=""/>
      <w:lvlJc w:val="left"/>
      <w:pPr>
        <w:ind w:left="5779" w:hanging="908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"/>
      <w:lvlJc w:val="left"/>
      <w:pPr>
        <w:ind w:left="6726" w:hanging="908"/>
      </w:pPr>
      <w:rPr>
        <w:rFonts w:ascii="Symbol" w:hAnsi="Symbol" w:cs="Symbol" w:hint="default"/>
        <w:rFonts w:cs="Symbol"/>
      </w:rPr>
    </w:lvl>
    <w:lvl w:ilvl="8">
      <w:start w:val="1"/>
      <w:numFmt w:val="bullet"/>
      <w:lvlText w:val=""/>
      <w:lvlJc w:val="left"/>
      <w:pPr>
        <w:ind w:left="7673" w:hanging="908"/>
      </w:pPr>
      <w:rPr>
        <w:rFonts w:ascii="Symbol" w:hAnsi="Symbol" w:cs="Symbol" w:hint="default"/>
        <w:rFonts w:cs="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oto Serif CJK SC" w:cs="Lohit Devanagari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tabs>
        <w:tab w:val="clear" w:pos="709"/>
        <w:tab w:val="left" w:pos="720" w:leader="none"/>
      </w:tabs>
      <w:suppressAutoHyphens w:val="true"/>
      <w:bidi w:val="0"/>
      <w:spacing w:lineRule="atLeast" w:line="100" w:before="0" w:after="0"/>
      <w:ind w:left="0" w:right="0" w:hanging="0"/>
      <w:jc w:val="left"/>
    </w:pPr>
    <w:rPr>
      <w:rFonts w:ascii="Times New Roman" w:hAnsi="Times New Roman" w:eastAsia="Times New Roman" w:cs="Times New Roman"/>
      <w:color w:val="00000A"/>
      <w:kern w:val="2"/>
      <w:sz w:val="22"/>
      <w:szCs w:val="22"/>
      <w:lang w:val="en-US" w:eastAsia="en-US" w:bidi="ar-SA"/>
    </w:rPr>
  </w:style>
  <w:style w:type="paragraph" w:styleId="1">
    <w:name w:val="Heading 1"/>
    <w:basedOn w:val="Normal"/>
    <w:next w:val="Style14"/>
    <w:qFormat/>
    <w:pPr>
      <w:spacing w:before="66" w:after="0"/>
      <w:ind w:left="3311" w:right="0" w:hanging="259"/>
    </w:pPr>
    <w:rPr>
      <w:rFonts w:ascii="Times New Roman" w:hAnsi="Times New Roman" w:eastAsia="Times New Roman" w:cs="Times New Roman"/>
      <w:b/>
      <w:bCs/>
      <w:i/>
      <w:sz w:val="26"/>
      <w:szCs w:val="26"/>
    </w:rPr>
  </w:style>
  <w:style w:type="character" w:styleId="DefaultParagraphFont">
    <w:name w:val="Default Paragraph Font"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Arial" w:hAnsi="Arial" w:eastAsia="Droid Sans Fallback" w:cs="Lohit Hindi"/>
      <w:sz w:val="28"/>
      <w:szCs w:val="28"/>
    </w:rPr>
  </w:style>
  <w:style w:type="paragraph" w:styleId="Style14">
    <w:name w:val="Body Text"/>
    <w:basedOn w:val="Normal"/>
    <w:pPr>
      <w:spacing w:before="0" w:after="120"/>
      <w:jc w:val="both"/>
    </w:pPr>
    <w:rPr>
      <w:rFonts w:ascii="Times New Roman" w:hAnsi="Times New Roman" w:eastAsia="Times New Roman" w:cs="Times New Roman"/>
      <w:sz w:val="26"/>
      <w:szCs w:val="26"/>
    </w:rPr>
  </w:style>
  <w:style w:type="paragraph" w:styleId="Style15">
    <w:name w:val="List"/>
    <w:basedOn w:val="Style14"/>
    <w:pPr/>
    <w:rPr>
      <w:rFonts w:cs="Lohit Hind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Lohit Hindi"/>
    </w:rPr>
  </w:style>
  <w:style w:type="paragraph" w:styleId="ListParagraph">
    <w:name w:val="List Paragraph"/>
    <w:basedOn w:val="Normal"/>
    <w:qFormat/>
    <w:pPr>
      <w:spacing w:before="224" w:after="0"/>
      <w:ind w:left="102" w:right="0" w:hanging="0"/>
      <w:jc w:val="both"/>
    </w:pPr>
    <w:rPr>
      <w:rFonts w:ascii="Times New Roman" w:hAnsi="Times New Roman" w:eastAsia="Times New Roman" w:cs="Times New Roman"/>
    </w:rPr>
  </w:style>
  <w:style w:type="paragraph" w:styleId="TableParagraph">
    <w:name w:val="Table Paragraph"/>
    <w:basedOn w:val="Normal"/>
    <w:qFormat/>
    <w:pPr/>
    <w:rPr/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Header"/>
    <w:basedOn w:val="Normal"/>
    <w:pPr>
      <w:suppressLineNumbers/>
      <w:tabs>
        <w:tab w:val="left" w:pos="720" w:leader="none"/>
        <w:tab w:val="center" w:pos="4819" w:leader="none"/>
        <w:tab w:val="right" w:pos="9638" w:leader="none"/>
      </w:tabs>
    </w:pPr>
    <w:rPr/>
  </w:style>
  <w:style w:type="paragraph" w:styleId="Style20">
    <w:name w:val="Содержимое врезки"/>
    <w:basedOn w:val="Style14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LibreOffice/6.3.1.2$Linux_X86_64 LibreOffice_project/30$Build-2</Application>
  <Pages>4</Pages>
  <Words>666</Words>
  <Characters>5152</Characters>
  <CharactersWithSpaces>5904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2016-03-02T07:55:37Z</dcterms:created>
  <dc:creator>Мария</dc:creator>
  <dc:description/>
  <dc:language>ru-RU</dc:language>
  <cp:lastModifiedBy/>
  <cp:lastPrinted>2021-03-19T08:55:28Z</cp:lastPrinted>
  <dcterms:modified xsi:type="dcterms:W3CDTF">2021-04-22T11:07:37Z</dcterms:modified>
  <cp:revision>9</cp:revision>
  <dc:subject/>
  <dc:title/>
</cp:coreProperties>
</file>